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93" w:rsidRDefault="00AA009A" w:rsidP="00AA009A">
      <w:pPr>
        <w:jc w:val="center"/>
        <w:rPr>
          <w:rFonts w:ascii="Rockwell" w:hAnsi="Rockwell"/>
          <w:sz w:val="36"/>
          <w:szCs w:val="36"/>
        </w:rPr>
      </w:pPr>
      <w:proofErr w:type="spellStart"/>
      <w:r w:rsidRPr="00AA009A">
        <w:rPr>
          <w:rFonts w:ascii="Rockwell" w:hAnsi="Rockwell"/>
          <w:sz w:val="36"/>
          <w:szCs w:val="36"/>
        </w:rPr>
        <w:t>Repleksiyon</w:t>
      </w:r>
      <w:proofErr w:type="spellEnd"/>
      <w:r w:rsidRPr="00AA009A">
        <w:rPr>
          <w:rFonts w:ascii="Rockwell" w:hAnsi="Rockwell"/>
          <w:sz w:val="36"/>
          <w:szCs w:val="36"/>
        </w:rPr>
        <w:t xml:space="preserve"> </w:t>
      </w:r>
      <w:proofErr w:type="spellStart"/>
      <w:proofErr w:type="gramStart"/>
      <w:r w:rsidRPr="00AA009A">
        <w:rPr>
          <w:rFonts w:ascii="Rockwell" w:hAnsi="Rockwell"/>
          <w:sz w:val="36"/>
          <w:szCs w:val="36"/>
        </w:rPr>
        <w:t>sa</w:t>
      </w:r>
      <w:proofErr w:type="spellEnd"/>
      <w:proofErr w:type="gramEnd"/>
      <w:r w:rsidRPr="00AA009A">
        <w:rPr>
          <w:rFonts w:ascii="Rockwell" w:hAnsi="Rockwell"/>
          <w:sz w:val="36"/>
          <w:szCs w:val="36"/>
        </w:rPr>
        <w:t xml:space="preserve"> Module 2</w:t>
      </w:r>
    </w:p>
    <w:p w:rsidR="006E6FD2" w:rsidRDefault="00AA009A" w:rsidP="006E6FD2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proofErr w:type="spellStart"/>
      <w:r>
        <w:rPr>
          <w:rFonts w:ascii="Rockwell" w:hAnsi="Rockwell"/>
          <w:sz w:val="24"/>
          <w:szCs w:val="24"/>
        </w:rPr>
        <w:t>Ang</w:t>
      </w:r>
      <w:proofErr w:type="spellEnd"/>
      <w:r>
        <w:rPr>
          <w:rFonts w:ascii="Rockwell" w:hAnsi="Rockwell"/>
          <w:sz w:val="24"/>
          <w:szCs w:val="24"/>
        </w:rPr>
        <w:t xml:space="preserve"> module 2 ay </w:t>
      </w:r>
      <w:proofErr w:type="spellStart"/>
      <w:r>
        <w:rPr>
          <w:rFonts w:ascii="Rockwell" w:hAnsi="Rockwell"/>
          <w:sz w:val="24"/>
          <w:szCs w:val="24"/>
        </w:rPr>
        <w:t>tungkol</w:t>
      </w:r>
      <w:proofErr w:type="spellEnd"/>
      <w:r>
        <w:rPr>
          <w:rFonts w:ascii="Rockwell" w:hAnsi="Rockwell"/>
          <w:sz w:val="24"/>
          <w:szCs w:val="24"/>
        </w:rPr>
        <w:t xml:space="preserve"> </w:t>
      </w:r>
      <w:proofErr w:type="spellStart"/>
      <w:proofErr w:type="gramStart"/>
      <w:r>
        <w:rPr>
          <w:rFonts w:ascii="Rockwell" w:hAnsi="Rockwell"/>
          <w:sz w:val="24"/>
          <w:szCs w:val="24"/>
        </w:rPr>
        <w:t>sa</w:t>
      </w:r>
      <w:proofErr w:type="spellEnd"/>
      <w:proofErr w:type="gramEnd"/>
      <w:r>
        <w:rPr>
          <w:rFonts w:ascii="Rockwell" w:hAnsi="Rockwell"/>
          <w:sz w:val="24"/>
          <w:szCs w:val="24"/>
        </w:rPr>
        <w:t xml:space="preserve"> “</w:t>
      </w:r>
      <w:proofErr w:type="spellStart"/>
      <w:r>
        <w:rPr>
          <w:rFonts w:ascii="Rockwell" w:hAnsi="Rockwell"/>
          <w:sz w:val="24"/>
          <w:szCs w:val="24"/>
        </w:rPr>
        <w:t>Ang</w:t>
      </w:r>
      <w:proofErr w:type="spellEnd"/>
      <w:r>
        <w:rPr>
          <w:rFonts w:ascii="Rockwell" w:hAnsi="Rockwell"/>
          <w:sz w:val="24"/>
          <w:szCs w:val="24"/>
        </w:rPr>
        <w:t xml:space="preserve"> </w:t>
      </w:r>
      <w:proofErr w:type="spellStart"/>
      <w:r>
        <w:rPr>
          <w:rFonts w:ascii="Rockwell" w:hAnsi="Rockwell"/>
          <w:sz w:val="24"/>
          <w:szCs w:val="24"/>
        </w:rPr>
        <w:t>Mataas</w:t>
      </w:r>
      <w:proofErr w:type="spellEnd"/>
      <w:r>
        <w:rPr>
          <w:rFonts w:ascii="Rockwell" w:hAnsi="Rockwell"/>
          <w:sz w:val="24"/>
          <w:szCs w:val="24"/>
        </w:rPr>
        <w:t xml:space="preserve"> </w:t>
      </w:r>
      <w:proofErr w:type="spellStart"/>
      <w:r>
        <w:rPr>
          <w:rFonts w:ascii="Rockwell" w:hAnsi="Rockwell"/>
          <w:sz w:val="24"/>
          <w:szCs w:val="24"/>
        </w:rPr>
        <w:t>na</w:t>
      </w:r>
      <w:proofErr w:type="spellEnd"/>
      <w:r>
        <w:rPr>
          <w:rFonts w:ascii="Rockwell" w:hAnsi="Rockwell"/>
          <w:sz w:val="24"/>
          <w:szCs w:val="24"/>
        </w:rPr>
        <w:t xml:space="preserve"> </w:t>
      </w:r>
      <w:proofErr w:type="spellStart"/>
      <w:r>
        <w:rPr>
          <w:rFonts w:ascii="Rockwell" w:hAnsi="Rockwell"/>
          <w:sz w:val="24"/>
          <w:szCs w:val="24"/>
        </w:rPr>
        <w:t>gamit</w:t>
      </w:r>
      <w:proofErr w:type="spellEnd"/>
      <w:r>
        <w:rPr>
          <w:rFonts w:ascii="Rockwell" w:hAnsi="Rockwell"/>
          <w:sz w:val="24"/>
          <w:szCs w:val="24"/>
        </w:rPr>
        <w:t xml:space="preserve"> at </w:t>
      </w:r>
      <w:proofErr w:type="spellStart"/>
      <w:r>
        <w:rPr>
          <w:rFonts w:ascii="Rockwell" w:hAnsi="Rockwell"/>
          <w:sz w:val="24"/>
          <w:szCs w:val="24"/>
        </w:rPr>
        <w:t>tunguhin</w:t>
      </w:r>
      <w:proofErr w:type="spellEnd"/>
      <w:r>
        <w:rPr>
          <w:rFonts w:ascii="Rockwell" w:hAnsi="Rockwell"/>
          <w:sz w:val="24"/>
          <w:szCs w:val="24"/>
        </w:rPr>
        <w:t xml:space="preserve"> ng </w:t>
      </w:r>
      <w:proofErr w:type="spellStart"/>
      <w:r>
        <w:rPr>
          <w:rFonts w:ascii="Rockwell" w:hAnsi="Rockwell"/>
          <w:sz w:val="24"/>
          <w:szCs w:val="24"/>
        </w:rPr>
        <w:t>isip</w:t>
      </w:r>
      <w:proofErr w:type="spellEnd"/>
      <w:r>
        <w:rPr>
          <w:rFonts w:ascii="Rockwell" w:hAnsi="Rockwell"/>
          <w:sz w:val="24"/>
          <w:szCs w:val="24"/>
        </w:rPr>
        <w:t xml:space="preserve"> at kilos-</w:t>
      </w:r>
      <w:proofErr w:type="spellStart"/>
      <w:r>
        <w:rPr>
          <w:rFonts w:ascii="Rockwell" w:hAnsi="Rockwell"/>
          <w:sz w:val="24"/>
          <w:szCs w:val="24"/>
        </w:rPr>
        <w:t>loob</w:t>
      </w:r>
      <w:proofErr w:type="spellEnd"/>
      <w:r>
        <w:rPr>
          <w:rFonts w:ascii="Rockwell" w:hAnsi="Rockwell"/>
          <w:sz w:val="24"/>
          <w:szCs w:val="24"/>
        </w:rPr>
        <w:t xml:space="preserve">”. </w:t>
      </w:r>
      <w:proofErr w:type="spellStart"/>
      <w:r w:rsidR="0032511E" w:rsidRP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An</w:t>
      </w:r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g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modyul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nagtatalakay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tungkol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taglay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kakayahan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bilang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upang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matugunan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hamon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pagpapakatao</w:t>
      </w:r>
      <w:proofErr w:type="spellEnd"/>
      <w:r w:rsidR="0032511E"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</w:p>
    <w:p w:rsidR="004F74F7" w:rsidRDefault="003A7DDE" w:rsidP="0032511E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nilalang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may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likas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kaalaman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tungkol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mabuti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masama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may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kakayahang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gum</w:t>
      </w:r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awa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gusto.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Gamit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konsensya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nagagabayan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siya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pagpili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pagkilos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katangian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kakayahang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nagpapaiba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ibang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nilikha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Diyos</w:t>
      </w:r>
      <w:proofErr w:type="spellEnd"/>
      <w:r w:rsidR="004F74F7"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3A7DDE" w:rsidRDefault="004F74F7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Natutunan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ko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naiiba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hayop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dahil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tayo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nilikhang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hindi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tapos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hindi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katulad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hayop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May</w:t>
      </w: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kasabihang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nagsasabing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“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ipinanganak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hindi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tapos</w:t>
      </w:r>
      <w:proofErr w:type="spellEnd"/>
      <w:r w:rsidR="006E6FD2">
        <w:rPr>
          <w:rStyle w:val="SubtleEmphasis"/>
          <w:rFonts w:ascii="Rockwell" w:hAnsi="Rockwell"/>
          <w:i w:val="0"/>
          <w:color w:val="auto"/>
          <w:sz w:val="24"/>
          <w:szCs w:val="24"/>
        </w:rPr>
        <w:t>”</w:t>
      </w: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dahil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walang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sinuman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nakakaalam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kung</w:t>
      </w:r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kahihinatnan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mula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kapanganakan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o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magiging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sino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siya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paglaki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184F38" w:rsidRDefault="00184F38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mismo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kikilos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bagay-bagay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nagusto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mangyari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buhay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patuloy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pagtungo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paghahanap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piraso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makakatulong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upang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m=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pagkatao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mabubuo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184F38" w:rsidRDefault="00184F38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Ayon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kay Santo Tomas de Aquino,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raw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binubuo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ispiritwal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material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kalikasan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Nakakaalam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hndi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dahil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isip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kundi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dahil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kaniyang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pandama.Sa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pamamagitan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paningin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pandinig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pandama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, pang-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amoy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at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panlasa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nagkakaroon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direktang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ugnayan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reyalidad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184F38" w:rsidRDefault="00184F38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Natutunan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ko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kaalaman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pinalawak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inihatid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isip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upang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magkaroon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g mas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malalim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kahulugan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Nangangahulugan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lamang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gumagana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isip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kapag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nalinang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pandama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isip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walang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taglay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kaalaman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o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ideya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mula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kapanganakan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184F38" w:rsidRDefault="00184F38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Natutunan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ko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din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kilos-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loob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isang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makatwirang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pagkagusto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sapagkat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naaakit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mabuti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lumalayo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masama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Sa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hayop</w:t>
      </w:r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,anuman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mapukaw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emosyon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kumikilos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naaayon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dito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Samantalang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tao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,</w:t>
      </w:r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dahil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may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kamalayan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may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kakayahan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itong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kumuha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buod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o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esensiya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bagay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umiiral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,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maaaring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emosyon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ang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kilos-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loob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magkakaroon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magkaibang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pagkilos</w:t>
      </w:r>
      <w:proofErr w:type="spellEnd"/>
      <w:r w:rsidR="00AE7006"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AE7006" w:rsidRDefault="00AE7006" w:rsidP="004F74F7">
      <w:pPr>
        <w:jc w:val="both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Iyan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mga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bagay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natutunan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ko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Modyul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. Sana ay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marami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rin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akong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matutunan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sa</w:t>
      </w:r>
      <w:proofErr w:type="spellEnd"/>
      <w:proofErr w:type="gram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susunod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na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modyul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at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itoy’y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aking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maiintindihan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 ng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husto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.</w:t>
      </w:r>
    </w:p>
    <w:p w:rsidR="00AE7006" w:rsidRDefault="00AE7006" w:rsidP="00AE7006">
      <w:pPr>
        <w:jc w:val="right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</w:p>
    <w:p w:rsidR="00AE7006" w:rsidRDefault="00AE7006" w:rsidP="00AE7006">
      <w:pPr>
        <w:jc w:val="right"/>
        <w:rPr>
          <w:rStyle w:val="SubtleEmphasis"/>
          <w:rFonts w:ascii="Rockwell" w:hAnsi="Rockwell"/>
          <w:i w:val="0"/>
          <w:color w:val="auto"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 xml:space="preserve">Kate Katherine D. </w:t>
      </w:r>
      <w:proofErr w:type="spellStart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>Estoya</w:t>
      </w:r>
      <w:proofErr w:type="spellEnd"/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  <w:t>10 - AQUINO</w:t>
      </w:r>
      <w:bookmarkStart w:id="0" w:name="_GoBack"/>
      <w:bookmarkEnd w:id="0"/>
    </w:p>
    <w:p w:rsidR="004F74F7" w:rsidRPr="004F74F7" w:rsidRDefault="004F74F7" w:rsidP="004F74F7">
      <w:pPr>
        <w:jc w:val="both"/>
        <w:rPr>
          <w:rFonts w:ascii="Rockwell" w:hAnsi="Rockwell"/>
          <w:iCs/>
          <w:sz w:val="24"/>
          <w:szCs w:val="24"/>
        </w:rPr>
      </w:pPr>
      <w:r>
        <w:rPr>
          <w:rStyle w:val="SubtleEmphasis"/>
          <w:rFonts w:ascii="Rockwell" w:hAnsi="Rockwell"/>
          <w:i w:val="0"/>
          <w:color w:val="auto"/>
          <w:sz w:val="24"/>
          <w:szCs w:val="24"/>
        </w:rPr>
        <w:tab/>
      </w:r>
    </w:p>
    <w:sectPr w:rsidR="004F74F7" w:rsidRPr="004F74F7" w:rsidSect="00184F38">
      <w:pgSz w:w="12240" w:h="1872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9A"/>
    <w:rsid w:val="00184F38"/>
    <w:rsid w:val="0032511E"/>
    <w:rsid w:val="003A7DDE"/>
    <w:rsid w:val="004F74F7"/>
    <w:rsid w:val="00584E2B"/>
    <w:rsid w:val="005C4293"/>
    <w:rsid w:val="005F13CE"/>
    <w:rsid w:val="006E6FD2"/>
    <w:rsid w:val="00AA009A"/>
    <w:rsid w:val="00A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C429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C429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kenneth</cp:lastModifiedBy>
  <cp:revision>3</cp:revision>
  <cp:lastPrinted>2017-07-19T06:52:00Z</cp:lastPrinted>
  <dcterms:created xsi:type="dcterms:W3CDTF">2017-07-19T05:05:00Z</dcterms:created>
  <dcterms:modified xsi:type="dcterms:W3CDTF">2017-07-19T06:53:00Z</dcterms:modified>
</cp:coreProperties>
</file>